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Приложение №1 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 ООП СОО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«</w:t>
      </w:r>
      <w:proofErr w:type="spellStart"/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Большекайбицкая</w:t>
      </w:r>
      <w:proofErr w:type="spellEnd"/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средняя общеобразовательная школа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Кайбицкого</w:t>
      </w:r>
      <w:proofErr w:type="spellEnd"/>
      <w:r w:rsidRPr="000A7FEE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0A7FEE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района Республики Татарстан»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0A7FEE" w:rsidRPr="000A7FEE" w:rsidTr="005868C9">
        <w:tc>
          <w:tcPr>
            <w:tcW w:w="2518" w:type="dxa"/>
          </w:tcPr>
          <w:p w:rsidR="000A7FEE" w:rsidRPr="000A7FEE" w:rsidRDefault="000A7FEE" w:rsidP="000A7FEE">
            <w:pPr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0A7FEE" w:rsidRPr="000A7FEE" w:rsidRDefault="000A7FEE" w:rsidP="000A7FEE">
            <w:pPr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757" w:type="dxa"/>
          </w:tcPr>
          <w:p w:rsidR="000A7FEE" w:rsidRPr="000A7FEE" w:rsidRDefault="000A7FEE" w:rsidP="000A7FEE">
            <w:pPr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</w:tbl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before="1008"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12"/>
          <w:sz w:val="24"/>
          <w:szCs w:val="24"/>
          <w:lang w:eastAsia="ru-RU"/>
        </w:rPr>
        <w:t>РАБОЧАЯ ПРОГРАММА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>по учебному предмету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«Информатика</w:t>
      </w:r>
      <w:r w:rsidR="000741E1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 xml:space="preserve"> и ИКТ</w:t>
      </w:r>
      <w:r w:rsidRPr="000A7FEE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»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A7FEE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Уровень образования: среднее общее образование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  <w:r w:rsidRPr="000A7FEE"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  <w:t xml:space="preserve">10-11 </w:t>
      </w:r>
      <w:r w:rsidRPr="000A7FEE"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  <w:t>классы</w:t>
      </w: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0A7FEE" w:rsidRPr="00495BE8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5B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Год разработки 2019</w:t>
      </w:r>
      <w:r w:rsidRPr="0049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A7FEE" w:rsidRPr="00495BE8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ШМО учителей </w:t>
      </w:r>
      <w:r w:rsidRPr="00495B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предметов физико-математического цикла </w:t>
      </w:r>
    </w:p>
    <w:p w:rsidR="000A7FEE" w:rsidRPr="000A7FEE" w:rsidRDefault="000A7FEE" w:rsidP="000A7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5B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(матема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тика, физика, информатика и ИКТ)</w:t>
      </w:r>
    </w:p>
    <w:p w:rsidR="000A7FEE" w:rsidRDefault="000A7FEE"/>
    <w:p w:rsidR="000A7FEE" w:rsidRDefault="000A7FEE"/>
    <w:p w:rsidR="0008054E" w:rsidRPr="0008054E" w:rsidRDefault="0008054E" w:rsidP="0008054E">
      <w:pPr>
        <w:shd w:val="clear" w:color="auto" w:fill="FFFFFF"/>
        <w:spacing w:after="150"/>
        <w:jc w:val="center"/>
        <w:rPr>
          <w:rFonts w:ascii="Times New Roman" w:hAnsi="Times New Roman"/>
        </w:rPr>
      </w:pPr>
      <w:r w:rsidRPr="0008054E">
        <w:rPr>
          <w:rFonts w:ascii="Times New Roman" w:hAnsi="Times New Roman"/>
          <w:b/>
          <w:bCs/>
        </w:rPr>
        <w:lastRenderedPageBreak/>
        <w:t>Планируемые результаты изучения предмета информатики</w:t>
      </w:r>
    </w:p>
    <w:p w:rsidR="0008054E" w:rsidRPr="0008054E" w:rsidRDefault="0008054E" w:rsidP="0008054E">
      <w:pPr>
        <w:adjustRightInd w:val="0"/>
        <w:ind w:left="2818"/>
        <w:rPr>
          <w:rFonts w:ascii="Times New Roman" w:hAnsi="Times New Roman"/>
          <w:b/>
        </w:rPr>
      </w:pPr>
      <w:r w:rsidRPr="0008054E">
        <w:rPr>
          <w:rFonts w:ascii="Times New Roman" w:hAnsi="Times New Roman"/>
          <w:b/>
        </w:rPr>
        <w:t>Личностные результаты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При изучении курса «Информатика» формируются следующие личностные результаты.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 xml:space="preserve">1. </w:t>
      </w:r>
      <w:proofErr w:type="spellStart"/>
      <w:r w:rsidRPr="0008054E">
        <w:rPr>
          <w:rFonts w:ascii="Times New Roman" w:hAnsi="Times New Roman"/>
          <w:i/>
          <w:iCs/>
          <w:color w:val="231F20"/>
        </w:rPr>
        <w:t>Сформированность</w:t>
      </w:r>
      <w:proofErr w:type="spellEnd"/>
      <w:r w:rsidRPr="0008054E">
        <w:rPr>
          <w:rFonts w:ascii="Times New Roman" w:hAnsi="Times New Roman"/>
          <w:i/>
          <w:iCs/>
          <w:color w:val="231F20"/>
        </w:rPr>
        <w:t xml:space="preserve"> мировоззрения, соответствующего современному уровню развития науки и общественной практики.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 xml:space="preserve">Каждая учебная дисциплина формирует определенную составляющую научного мировоззрения. 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Ученики узнают о месте, которое занимает информатика в современной системе наук, об информационной картине мира, ее связи с другими научными областями. Ученики получают представление о современном уровне и перспективах развития </w:t>
      </w:r>
      <w:proofErr w:type="gramStart"/>
      <w:r w:rsidRPr="0008054E">
        <w:rPr>
          <w:rFonts w:ascii="Times New Roman" w:hAnsi="Times New Roman"/>
          <w:color w:val="231F20"/>
        </w:rPr>
        <w:t>ИКТ-отрасли</w:t>
      </w:r>
      <w:proofErr w:type="gramEnd"/>
      <w:r w:rsidRPr="0008054E">
        <w:rPr>
          <w:rFonts w:ascii="Times New Roman" w:hAnsi="Times New Roman"/>
          <w:color w:val="231F20"/>
        </w:rPr>
        <w:t>, в реализации которых в будущем они, возможно, смогут принять участие.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 xml:space="preserve">2. </w:t>
      </w:r>
      <w:proofErr w:type="spellStart"/>
      <w:r w:rsidRPr="0008054E">
        <w:rPr>
          <w:rFonts w:ascii="Times New Roman" w:hAnsi="Times New Roman"/>
          <w:i/>
          <w:iCs/>
          <w:color w:val="231F20"/>
        </w:rPr>
        <w:t>Сформированность</w:t>
      </w:r>
      <w:proofErr w:type="spellEnd"/>
      <w:r w:rsidRPr="0008054E">
        <w:rPr>
          <w:rFonts w:ascii="Times New Roman" w:hAnsi="Times New Roman"/>
          <w:i/>
          <w:iCs/>
          <w:color w:val="231F20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Эффективным методом формирования данных качеств является учебно-проектная деятельность. Работа над проектом требует взаимодействия между учениками — исполнителями проекта, а также между учениками и учителем, формулирующим задание для проектирования, контролирующим ход его выполнения и принимающим результаты работы. В завершение работы предусматривается процедура защиты проекта перед коллективом класса, которая также требует наличия коммуникативных навыков у детей.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 xml:space="preserve">3. Бережное, ответственное и компетентное отношение к физическому и психологическому </w:t>
      </w:r>
      <w:proofErr w:type="gramStart"/>
      <w:r w:rsidRPr="0008054E">
        <w:rPr>
          <w:rFonts w:ascii="Times New Roman" w:hAnsi="Times New Roman"/>
          <w:i/>
          <w:iCs/>
          <w:color w:val="231F20"/>
        </w:rPr>
        <w:t>здоровью</w:t>
      </w:r>
      <w:proofErr w:type="gramEnd"/>
      <w:r w:rsidRPr="0008054E">
        <w:rPr>
          <w:rFonts w:ascii="Times New Roman" w:hAnsi="Times New Roman"/>
          <w:i/>
          <w:iCs/>
          <w:color w:val="231F20"/>
        </w:rPr>
        <w:t xml:space="preserve"> как к собственному, так и других людей, умение оказывать первую помощь.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Работа за компьютером (и не только над учебными заданиями) занимает у современных детей все больше времени, поэтому для сохранения здоровья очень важно знакомить учеников с правилами безопасной работы за компьютером, с компьютерной эргономикой.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>4.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Данное качество формируется в процессе развития навыков самостоятельной учебной и учебно-исследовательской работы учеников. Выполнение проектных заданий требует от ученика проявления самостоятельности в изучении нового материала, в поиске информации в различных источниках. Такая деятельность раскрывает перед учениками возможные перспективы в изучении предмета и в дальнейшей профориентации в этом направлении. Во многих разделах учебников рассказывается об использовании информатики  в различных профессиональных областях и перспективах их развития.</w:t>
      </w:r>
    </w:p>
    <w:p w:rsidR="0008054E" w:rsidRPr="0008054E" w:rsidRDefault="0008054E" w:rsidP="0008054E">
      <w:pPr>
        <w:adjustRightInd w:val="0"/>
        <w:spacing w:before="120" w:line="256" w:lineRule="exact"/>
        <w:ind w:left="2540"/>
        <w:rPr>
          <w:rFonts w:ascii="Times New Roman" w:hAnsi="Times New Roman"/>
          <w:b/>
        </w:rPr>
      </w:pPr>
      <w:proofErr w:type="spellStart"/>
      <w:r w:rsidRPr="0008054E">
        <w:rPr>
          <w:rFonts w:ascii="Times New Roman" w:hAnsi="Times New Roman"/>
          <w:b/>
        </w:rPr>
        <w:lastRenderedPageBreak/>
        <w:t>Метапредметные</w:t>
      </w:r>
      <w:proofErr w:type="spellEnd"/>
      <w:r w:rsidRPr="0008054E">
        <w:rPr>
          <w:rFonts w:ascii="Times New Roman" w:hAnsi="Times New Roman"/>
          <w:b/>
        </w:rPr>
        <w:t xml:space="preserve"> результаты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 xml:space="preserve">При изучении курса «Информатика» формируются следующие </w:t>
      </w:r>
      <w:proofErr w:type="spellStart"/>
      <w:r w:rsidRPr="0008054E">
        <w:rPr>
          <w:rFonts w:ascii="Times New Roman" w:hAnsi="Times New Roman"/>
          <w:color w:val="231F20"/>
        </w:rPr>
        <w:t>метапредметные</w:t>
      </w:r>
      <w:proofErr w:type="spellEnd"/>
      <w:r w:rsidRPr="0008054E">
        <w:rPr>
          <w:rFonts w:ascii="Times New Roman" w:hAnsi="Times New Roman"/>
          <w:color w:val="231F20"/>
        </w:rPr>
        <w:t xml:space="preserve"> результаты.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 xml:space="preserve">1. 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08054E">
        <w:rPr>
          <w:rFonts w:ascii="Times New Roman" w:hAnsi="Times New Roman"/>
          <w:i/>
          <w:iCs/>
          <w:color w:val="231F20"/>
        </w:rPr>
        <w:t>внеучебную</w:t>
      </w:r>
      <w:proofErr w:type="spellEnd"/>
      <w:r w:rsidRPr="0008054E">
        <w:rPr>
          <w:rFonts w:ascii="Times New Roman" w:hAnsi="Times New Roman"/>
          <w:i/>
          <w:iCs/>
          <w:color w:val="231F20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</w:t>
      </w:r>
      <w:r w:rsidRPr="0008054E">
        <w:rPr>
          <w:rFonts w:ascii="Times New Roman" w:hAnsi="Times New Roman"/>
          <w:color w:val="231F20"/>
        </w:rPr>
        <w:t>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Данная компетенция формируется при изучении информатики в нескольких аспектах:</w:t>
      </w:r>
    </w:p>
    <w:p w:rsidR="0008054E" w:rsidRPr="0008054E" w:rsidRDefault="0008054E" w:rsidP="0008054E">
      <w:pPr>
        <w:pStyle w:val="a3"/>
        <w:numPr>
          <w:ilvl w:val="0"/>
          <w:numId w:val="1"/>
        </w:numPr>
        <w:adjustRightInd w:val="0"/>
        <w:ind w:left="714" w:hanging="357"/>
        <w:jc w:val="both"/>
        <w:rPr>
          <w:rFonts w:ascii="Times New Roman" w:hAnsi="Times New Roman"/>
          <w:color w:val="231F20"/>
          <w:sz w:val="24"/>
          <w:szCs w:val="24"/>
        </w:rPr>
      </w:pPr>
      <w:r w:rsidRPr="0008054E">
        <w:rPr>
          <w:rFonts w:ascii="Times New Roman" w:hAnsi="Times New Roman"/>
          <w:color w:val="231F20"/>
          <w:sz w:val="24"/>
          <w:szCs w:val="24"/>
        </w:rPr>
        <w:t>учебно-проектная деятельность: планирование целей и процесса выполнения проекта и самоконтроль за результатами работы;</w:t>
      </w:r>
    </w:p>
    <w:p w:rsidR="0008054E" w:rsidRPr="0008054E" w:rsidRDefault="0008054E" w:rsidP="0008054E">
      <w:pPr>
        <w:pStyle w:val="a3"/>
        <w:numPr>
          <w:ilvl w:val="0"/>
          <w:numId w:val="1"/>
        </w:numPr>
        <w:adjustRightInd w:val="0"/>
        <w:ind w:left="714" w:hanging="357"/>
        <w:jc w:val="both"/>
        <w:rPr>
          <w:rFonts w:ascii="Times New Roman" w:hAnsi="Times New Roman"/>
          <w:color w:val="231F20"/>
          <w:sz w:val="24"/>
          <w:szCs w:val="24"/>
        </w:rPr>
      </w:pPr>
      <w:r w:rsidRPr="0008054E">
        <w:rPr>
          <w:rFonts w:ascii="Times New Roman" w:hAnsi="Times New Roman"/>
          <w:color w:val="231F20"/>
          <w:sz w:val="24"/>
          <w:szCs w:val="24"/>
        </w:rPr>
        <w:t xml:space="preserve">изучение основ </w:t>
      </w:r>
      <w:proofErr w:type="spellStart"/>
      <w:r w:rsidRPr="0008054E">
        <w:rPr>
          <w:rFonts w:ascii="Times New Roman" w:hAnsi="Times New Roman"/>
          <w:color w:val="231F20"/>
          <w:sz w:val="24"/>
          <w:szCs w:val="24"/>
        </w:rPr>
        <w:t>системологии</w:t>
      </w:r>
      <w:proofErr w:type="spellEnd"/>
      <w:r w:rsidRPr="0008054E">
        <w:rPr>
          <w:rFonts w:ascii="Times New Roman" w:hAnsi="Times New Roman"/>
          <w:color w:val="231F20"/>
          <w:sz w:val="24"/>
          <w:szCs w:val="24"/>
        </w:rPr>
        <w:t>: способствует формированию системного подхода к анализу объекта деятельности;</w:t>
      </w:r>
    </w:p>
    <w:p w:rsidR="0008054E" w:rsidRPr="0008054E" w:rsidRDefault="0008054E" w:rsidP="0008054E">
      <w:pPr>
        <w:pStyle w:val="a3"/>
        <w:numPr>
          <w:ilvl w:val="0"/>
          <w:numId w:val="1"/>
        </w:numPr>
        <w:adjustRightInd w:val="0"/>
        <w:ind w:left="714" w:hanging="357"/>
        <w:jc w:val="both"/>
        <w:rPr>
          <w:rFonts w:ascii="Times New Roman" w:hAnsi="Times New Roman"/>
          <w:color w:val="231F20"/>
          <w:sz w:val="24"/>
          <w:szCs w:val="24"/>
        </w:rPr>
      </w:pPr>
      <w:r w:rsidRPr="0008054E">
        <w:rPr>
          <w:rFonts w:ascii="Times New Roman" w:hAnsi="Times New Roman"/>
          <w:color w:val="231F20"/>
          <w:sz w:val="24"/>
          <w:szCs w:val="24"/>
        </w:rPr>
        <w:t>алгоритмическая линия курса: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 xml:space="preserve">2. Умение продуктивно общаться и взаимодействовать в процессе совместной деятельности, учитывать позиции </w:t>
      </w:r>
      <w:proofErr w:type="gramStart"/>
      <w:r w:rsidRPr="0008054E">
        <w:rPr>
          <w:rFonts w:ascii="Times New Roman" w:hAnsi="Times New Roman"/>
          <w:i/>
          <w:iCs/>
          <w:color w:val="231F20"/>
        </w:rPr>
        <w:t>другого</w:t>
      </w:r>
      <w:proofErr w:type="gramEnd"/>
      <w:r w:rsidRPr="0008054E">
        <w:rPr>
          <w:rFonts w:ascii="Times New Roman" w:hAnsi="Times New Roman"/>
          <w:i/>
          <w:iCs/>
          <w:color w:val="231F20"/>
        </w:rPr>
        <w:t>, эффективно разрешать конфликты</w:t>
      </w:r>
      <w:r w:rsidRPr="0008054E">
        <w:rPr>
          <w:rFonts w:ascii="Times New Roman" w:hAnsi="Times New Roman"/>
          <w:color w:val="231F20"/>
        </w:rPr>
        <w:t>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Формированию данной компетенции способствуют следующие аспекты методической системы курса:</w:t>
      </w:r>
    </w:p>
    <w:p w:rsidR="0008054E" w:rsidRPr="0008054E" w:rsidRDefault="0008054E" w:rsidP="0008054E">
      <w:pPr>
        <w:pStyle w:val="a3"/>
        <w:numPr>
          <w:ilvl w:val="0"/>
          <w:numId w:val="2"/>
        </w:numPr>
        <w:adjustRightInd w:val="0"/>
        <w:ind w:left="714" w:hanging="357"/>
        <w:jc w:val="both"/>
        <w:rPr>
          <w:rFonts w:ascii="Times New Roman" w:hAnsi="Times New Roman"/>
          <w:color w:val="231F20"/>
          <w:sz w:val="24"/>
          <w:szCs w:val="24"/>
        </w:rPr>
      </w:pPr>
      <w:r w:rsidRPr="0008054E">
        <w:rPr>
          <w:rFonts w:ascii="Times New Roman" w:hAnsi="Times New Roman"/>
          <w:color w:val="231F20"/>
          <w:sz w:val="24"/>
          <w:szCs w:val="24"/>
        </w:rPr>
        <w:t>формулировка многих вопросов и заданий к теоретическим разделам курса стимулирует к дискуссионной форме обсуждения и принятия согласованных решений;</w:t>
      </w:r>
    </w:p>
    <w:p w:rsidR="0008054E" w:rsidRPr="0008054E" w:rsidRDefault="0008054E" w:rsidP="0008054E">
      <w:pPr>
        <w:pStyle w:val="a3"/>
        <w:numPr>
          <w:ilvl w:val="0"/>
          <w:numId w:val="2"/>
        </w:numPr>
        <w:adjustRightInd w:val="0"/>
        <w:ind w:left="714" w:hanging="357"/>
        <w:jc w:val="both"/>
        <w:rPr>
          <w:rFonts w:ascii="Times New Roman" w:hAnsi="Times New Roman"/>
          <w:color w:val="231F20"/>
          <w:sz w:val="24"/>
          <w:szCs w:val="24"/>
        </w:rPr>
      </w:pPr>
      <w:r w:rsidRPr="0008054E">
        <w:rPr>
          <w:rFonts w:ascii="Times New Roman" w:hAnsi="Times New Roman"/>
          <w:color w:val="231F20"/>
          <w:sz w:val="24"/>
          <w:szCs w:val="24"/>
        </w:rPr>
        <w:t>ряд проектных заданий предусматривает коллективное выполнение, требующее от учеников умения взаимодействовать; защита работы предполагает коллективное обсуждение ее результатов.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>3.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08054E">
        <w:rPr>
          <w:rFonts w:ascii="Times New Roman" w:hAnsi="Times New Roman"/>
          <w:color w:val="231F20"/>
        </w:rPr>
        <w:t>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Информационные технологии являются одной из самых динамичных предметных областей. Поэтому успешная учебная и производственная деятельность в этой области невозможна без способностей к самообучению, к активной познавательной деятельности.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Интернет является важнейшим современным источником информации, ресурсы которого постоянно расширяются. В процессе изучения информатики ученики осваивают эффективные методы получения информации через Интернет, ее отбора и систематизации.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i/>
          <w:iCs/>
          <w:color w:val="231F20"/>
        </w:rPr>
      </w:pPr>
      <w:r w:rsidRPr="0008054E">
        <w:rPr>
          <w:rFonts w:ascii="Times New Roman" w:hAnsi="Times New Roman"/>
          <w:i/>
          <w:iCs/>
          <w:color w:val="231F20"/>
        </w:rPr>
        <w:t>4.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Pr="0008054E">
        <w:rPr>
          <w:rFonts w:ascii="Times New Roman" w:hAnsi="Times New Roman"/>
          <w:color w:val="231F20"/>
        </w:rPr>
        <w:t>.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lastRenderedPageBreak/>
        <w:t xml:space="preserve">Формированию этой компетенции способствует методика индивидуального дифференцированного подхода при распределении практических заданий, которые </w:t>
      </w:r>
      <w:proofErr w:type="gramStart"/>
      <w:r w:rsidRPr="0008054E">
        <w:rPr>
          <w:rFonts w:ascii="Times New Roman" w:hAnsi="Times New Roman"/>
          <w:color w:val="231F20"/>
        </w:rPr>
        <w:t>разделены</w:t>
      </w:r>
      <w:proofErr w:type="gramEnd"/>
      <w:r w:rsidRPr="0008054E">
        <w:rPr>
          <w:rFonts w:ascii="Times New Roman" w:hAnsi="Times New Roman"/>
          <w:color w:val="231F20"/>
        </w:rPr>
        <w:t xml:space="preserve"> натри уровня сложности: репродуктивный, продуктивный и творческий. Такое разделение станет для некоторых учеников стимулирующим фактором к переоценке и повышению уровня своих знаний и умений. Дифференциация происходит и при распределении между учениками проектных заданий.</w:t>
      </w:r>
    </w:p>
    <w:p w:rsidR="0008054E" w:rsidRPr="0008054E" w:rsidRDefault="0008054E" w:rsidP="0008054E">
      <w:pPr>
        <w:adjustRightInd w:val="0"/>
        <w:spacing w:line="256" w:lineRule="exact"/>
        <w:ind w:left="2519"/>
        <w:rPr>
          <w:rFonts w:ascii="Times New Roman" w:hAnsi="Times New Roman"/>
          <w:b/>
        </w:rPr>
      </w:pPr>
      <w:r w:rsidRPr="0008054E">
        <w:rPr>
          <w:rFonts w:ascii="Times New Roman" w:hAnsi="Times New Roman"/>
          <w:b/>
        </w:rPr>
        <w:t>Предметные результаты</w:t>
      </w:r>
      <w:r>
        <w:rPr>
          <w:rFonts w:ascii="Times New Roman" w:hAnsi="Times New Roman"/>
          <w:b/>
        </w:rPr>
        <w:t xml:space="preserve"> в 10 классе</w:t>
      </w:r>
    </w:p>
    <w:p w:rsidR="0008054E" w:rsidRPr="0008054E" w:rsidRDefault="0008054E" w:rsidP="0008054E">
      <w:pPr>
        <w:adjustRightInd w:val="0"/>
        <w:jc w:val="both"/>
        <w:rPr>
          <w:rFonts w:ascii="Times New Roman" w:hAnsi="Times New Roman"/>
          <w:color w:val="231F20"/>
        </w:rPr>
      </w:pPr>
      <w:r w:rsidRPr="0008054E">
        <w:rPr>
          <w:rFonts w:ascii="Times New Roman" w:hAnsi="Times New Roman"/>
          <w:color w:val="231F20"/>
        </w:rPr>
        <w:t>При изучении курса «Информатика» в соответствии с требованиями ФГОС формируются следующие</w:t>
      </w:r>
      <w:r w:rsidRPr="0008054E">
        <w:rPr>
          <w:rFonts w:ascii="Times New Roman" w:hAnsi="Times New Roman"/>
          <w:b/>
          <w:bCs/>
          <w:color w:val="231F20"/>
        </w:rPr>
        <w:t xml:space="preserve"> предметные результаты</w:t>
      </w:r>
      <w:r w:rsidRPr="0008054E">
        <w:rPr>
          <w:rFonts w:ascii="Times New Roman" w:hAnsi="Times New Roman"/>
          <w:color w:val="231F20"/>
        </w:rPr>
        <w:t>, которые ориентированы на обеспечение, преимущественно, общеобразовательной и общекультурной подготовки.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proofErr w:type="spellStart"/>
      <w:r w:rsidRPr="0008054E">
        <w:rPr>
          <w:rFonts w:ascii="Times New Roman" w:hAnsi="Times New Roman"/>
          <w:iCs/>
          <w:color w:val="231F20"/>
          <w:sz w:val="24"/>
          <w:szCs w:val="24"/>
        </w:rPr>
        <w:t>Сформированность</w:t>
      </w:r>
      <w:proofErr w:type="spellEnd"/>
      <w:r w:rsidRPr="0008054E">
        <w:rPr>
          <w:rFonts w:ascii="Times New Roman" w:hAnsi="Times New Roman"/>
          <w:iCs/>
          <w:color w:val="231F20"/>
          <w:sz w:val="24"/>
          <w:szCs w:val="24"/>
        </w:rPr>
        <w:t xml:space="preserve"> представлений о роли информации и связанных с ней процессов в окружающем мире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Владение знанием основных конструкций программирования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Владение умением анализировать алгоритмы с использованием таблиц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08054E">
        <w:rPr>
          <w:rFonts w:ascii="Times New Roman" w:hAnsi="Times New Roman"/>
          <w:iCs/>
          <w:color w:val="231F20"/>
          <w:sz w:val="24"/>
          <w:szCs w:val="24"/>
        </w:rPr>
        <w:t>Использование готовых прикладных компьютерных программ по выбранной специализации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Cs/>
          <w:color w:val="231F20"/>
          <w:sz w:val="24"/>
          <w:szCs w:val="24"/>
        </w:rPr>
      </w:pPr>
      <w:proofErr w:type="spellStart"/>
      <w:r w:rsidRPr="0008054E">
        <w:rPr>
          <w:rFonts w:ascii="Times New Roman" w:hAnsi="Times New Roman"/>
          <w:iCs/>
          <w:color w:val="231F20"/>
          <w:sz w:val="24"/>
          <w:szCs w:val="24"/>
        </w:rPr>
        <w:t>Сформированность</w:t>
      </w:r>
      <w:proofErr w:type="spellEnd"/>
      <w:r w:rsidRPr="0008054E">
        <w:rPr>
          <w:rFonts w:ascii="Times New Roman" w:hAnsi="Times New Roman"/>
          <w:iCs/>
          <w:color w:val="231F20"/>
          <w:sz w:val="24"/>
          <w:szCs w:val="24"/>
        </w:rPr>
        <w:t xml:space="preserve"> представлений о способах хранения и простейшей обработке данных</w:t>
      </w:r>
    </w:p>
    <w:p w:rsidR="0008054E" w:rsidRPr="0008054E" w:rsidRDefault="0008054E" w:rsidP="0008054E">
      <w:pPr>
        <w:pStyle w:val="a3"/>
        <w:numPr>
          <w:ilvl w:val="0"/>
          <w:numId w:val="3"/>
        </w:numPr>
        <w:adjustRightInd w:val="0"/>
        <w:ind w:left="714" w:hanging="357"/>
        <w:jc w:val="both"/>
        <w:rPr>
          <w:rFonts w:ascii="Times New Roman" w:hAnsi="Times New Roman"/>
          <w:i/>
          <w:iCs/>
          <w:color w:val="231F20"/>
          <w:sz w:val="24"/>
          <w:szCs w:val="24"/>
        </w:rPr>
      </w:pPr>
      <w:proofErr w:type="spellStart"/>
      <w:r w:rsidRPr="0008054E">
        <w:rPr>
          <w:rFonts w:ascii="Times New Roman" w:hAnsi="Times New Roman"/>
          <w:iCs/>
          <w:color w:val="231F20"/>
          <w:sz w:val="24"/>
          <w:szCs w:val="24"/>
        </w:rPr>
        <w:t>Сформированность</w:t>
      </w:r>
      <w:proofErr w:type="spellEnd"/>
      <w:r w:rsidRPr="0008054E">
        <w:rPr>
          <w:rFonts w:ascii="Times New Roman" w:hAnsi="Times New Roman"/>
          <w:iCs/>
          <w:color w:val="231F20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информатизации.</w:t>
      </w:r>
    </w:p>
    <w:p w:rsidR="0008054E" w:rsidRPr="0008054E" w:rsidRDefault="0008054E" w:rsidP="0008054E">
      <w:pPr>
        <w:pStyle w:val="a3"/>
        <w:adjustRightInd w:val="0"/>
        <w:ind w:left="714"/>
        <w:jc w:val="both"/>
        <w:rPr>
          <w:rFonts w:ascii="Times New Roman" w:hAnsi="Times New Roman"/>
          <w:i/>
          <w:iCs/>
          <w:color w:val="231F20"/>
          <w:sz w:val="24"/>
          <w:szCs w:val="24"/>
        </w:rPr>
      </w:pPr>
    </w:p>
    <w:p w:rsidR="0008054E" w:rsidRPr="0008054E" w:rsidRDefault="0008054E" w:rsidP="0008054E">
      <w:pPr>
        <w:jc w:val="both"/>
        <w:rPr>
          <w:rFonts w:ascii="Times New Roman" w:hAnsi="Times New Roman"/>
          <w:bCs/>
          <w:i/>
        </w:rPr>
      </w:pPr>
      <w:r w:rsidRPr="0008054E">
        <w:rPr>
          <w:rFonts w:ascii="Times New Roman" w:hAnsi="Times New Roman"/>
          <w:bCs/>
          <w:i/>
        </w:rPr>
        <w:t>Ученик научится: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что такое язык представления информации; какие бывают языки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понятиям «кодирование» и «декодирование» информации понятиям «шифрование», «дешифрование».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 xml:space="preserve">описывать размер двоичных текстов, используя термины «бит», «байт» и производные от них; 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 xml:space="preserve">использовать термины, описывающие скорость передачи данных; 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 xml:space="preserve">записывать в двоичной системе целые числа от 0 до 256; 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кодировать и декодировать тексты при известной кодовой таблице;</w:t>
      </w:r>
    </w:p>
    <w:p w:rsidR="0008054E" w:rsidRPr="0008054E" w:rsidRDefault="0008054E" w:rsidP="0008054E">
      <w:pPr>
        <w:pStyle w:val="a3"/>
        <w:numPr>
          <w:ilvl w:val="0"/>
          <w:numId w:val="4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 xml:space="preserve">использовать </w:t>
      </w:r>
      <w:proofErr w:type="spellStart"/>
      <w:r w:rsidRPr="0008054E">
        <w:rPr>
          <w:rFonts w:ascii="Times New Roman" w:hAnsi="Times New Roman"/>
          <w:sz w:val="24"/>
          <w:szCs w:val="24"/>
        </w:rPr>
        <w:t>основныеспособы</w:t>
      </w:r>
      <w:proofErr w:type="spellEnd"/>
      <w:r w:rsidRPr="0008054E">
        <w:rPr>
          <w:rFonts w:ascii="Times New Roman" w:hAnsi="Times New Roman"/>
          <w:sz w:val="24"/>
          <w:szCs w:val="24"/>
        </w:rPr>
        <w:t xml:space="preserve"> графического представления числовой информации.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 xml:space="preserve">понимать термин «алгоритм»; знать основные свойства алгоритмов (фиксированная система команд, пошаговое выполнение, </w:t>
      </w:r>
      <w:r w:rsidRPr="0008054E">
        <w:rPr>
          <w:rFonts w:ascii="Times New Roman" w:hAnsi="Times New Roman"/>
        </w:rPr>
        <w:lastRenderedPageBreak/>
        <w:t>детерминированность, возможность возникновения отказа при выполнении команды);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использовать логические значения, операции и выражения с ними;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08054E" w:rsidRPr="0008054E" w:rsidRDefault="0008054E" w:rsidP="000805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создавать и выполнять программы для решения несложных алгоритмических задач в выбранной среде программирования.</w:t>
      </w:r>
    </w:p>
    <w:p w:rsidR="0008054E" w:rsidRPr="0008054E" w:rsidRDefault="0008054E" w:rsidP="0008054E">
      <w:pPr>
        <w:jc w:val="both"/>
        <w:rPr>
          <w:rFonts w:ascii="Times New Roman" w:hAnsi="Times New Roman"/>
          <w:bCs/>
          <w:i/>
        </w:rPr>
      </w:pPr>
      <w:r w:rsidRPr="0008054E">
        <w:rPr>
          <w:rFonts w:ascii="Times New Roman" w:hAnsi="Times New Roman"/>
          <w:bCs/>
          <w:i/>
        </w:rPr>
        <w:t>Ученик получит возможность: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познакомиться стремя философскими концепциями информации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узнать о понятие информации в частных науках: нейрофизиологии, генетике, кибернетике, теории информации;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узнать о примерах технических систем кодирования информации: азбука Морзе, телеграфный код Бодо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узнать о том, что любые данные можно описать, используя алфавит, содержащий только два символа, например 0 и 1;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познакомиться с тем, как информация (данные) представляется в современных компьютерах;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познакомиться с двоичной системой счисления;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познакомиться с двоичным кодированием текстов и наиболее употребительными современными кодами.</w:t>
      </w:r>
    </w:p>
    <w:p w:rsidR="0008054E" w:rsidRPr="0008054E" w:rsidRDefault="0008054E" w:rsidP="000805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054E">
        <w:rPr>
          <w:rFonts w:ascii="Times New Roman" w:hAnsi="Times New Roman"/>
        </w:rPr>
        <w:t>познакомиться с использованием строк, деревьев, графов и с простейшими операциями с этими структурами;</w:t>
      </w:r>
    </w:p>
    <w:p w:rsidR="0008054E" w:rsidRPr="0008054E" w:rsidRDefault="0008054E" w:rsidP="0008054E">
      <w:pPr>
        <w:pStyle w:val="a3"/>
        <w:numPr>
          <w:ilvl w:val="0"/>
          <w:numId w:val="5"/>
        </w:numPr>
        <w:adjustRightInd w:val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8054E">
        <w:rPr>
          <w:rFonts w:ascii="Times New Roman" w:hAnsi="Times New Roman"/>
          <w:sz w:val="24"/>
          <w:szCs w:val="24"/>
        </w:rPr>
        <w:t>создавать программы для решения несложных задач, возникающих в процессе учебы и вне её.</w:t>
      </w:r>
    </w:p>
    <w:p w:rsidR="0008054E" w:rsidRPr="0008054E" w:rsidRDefault="0008054E" w:rsidP="0008054E">
      <w:pPr>
        <w:pStyle w:val="a5"/>
        <w:widowControl w:val="0"/>
        <w:spacing w:after="0"/>
        <w:ind w:left="0"/>
        <w:jc w:val="center"/>
        <w:rPr>
          <w:color w:val="000000"/>
        </w:rPr>
      </w:pPr>
    </w:p>
    <w:p w:rsidR="0008054E" w:rsidRPr="00A61BF6" w:rsidRDefault="0008054E" w:rsidP="00A61BF6">
      <w:pPr>
        <w:pStyle w:val="120"/>
        <w:shd w:val="clear" w:color="auto" w:fill="auto"/>
        <w:tabs>
          <w:tab w:val="left" w:pos="917"/>
        </w:tabs>
        <w:spacing w:line="298" w:lineRule="exact"/>
        <w:ind w:left="60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A61BF6">
        <w:rPr>
          <w:rFonts w:ascii="Times New Roman" w:hAnsi="Times New Roman" w:cs="Times New Roman"/>
          <w:i w:val="0"/>
          <w:sz w:val="24"/>
          <w:szCs w:val="24"/>
        </w:rPr>
        <w:t>Предметные результаты в 11 классе</w:t>
      </w:r>
      <w:proofErr w:type="gramStart"/>
      <w:r w:rsidRPr="00A61BF6">
        <w:rPr>
          <w:rFonts w:ascii="Times New Roman" w:hAnsi="Times New Roman" w:cs="Times New Roman"/>
          <w:i w:val="0"/>
          <w:sz w:val="24"/>
          <w:szCs w:val="24"/>
        </w:rPr>
        <w:t xml:space="preserve"> :</w:t>
      </w:r>
      <w:proofErr w:type="gramEnd"/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познавательной деятельности: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освоение основных понятий и методов информатики;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выделение основных информационных процессов в реальных ситуациях, нахождение сходства и различия протекания информационных процессов в биологических, технических и социальных системах;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выбор языка представления информации в соответствии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графы, диаграммы; массивы, списки, деревья и др.);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преобразование информации из одной формы представления в другую без потери её смысла и полноты;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оценка информации с позиций интерпретации её свойств человеком или автоматизированной системой (достоверность, объективность, полнота, актуальность и т. п.);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развитие представлений об информационных моделях и важности их использования в современном информационном обществе;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•  построение моделей объектов и процессов из различных предметных областей с использованием типовых средств (таблиц, графиков,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диаграмм, формул, программ, структур данных и пр.);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оценивание адекватности построенной модели объекту-оригиналу и целям моделирования;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осуществление компьютерного эксперимента для изучения построенных моделей;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построение модели задачи (выделение исходных данных, результатов, выявление соотношений между ними);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выбор программных средств, предназначенных для работы с информацией данного вида и адекватных поставленной задаче;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освоение основных конструкций процедурного языка программирования;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освоение методики решения задач по составлению типового набора учебных алгоритмов: использование основных алгоритмических конструкций для построения алгоритма, проверка его правильности путём тестирования и/или анализа хода выполнения, нахождение и исправление типовых ошибок с использованием современных программных средств;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умение анализировать систему команд формального исполнителя для определения возможности или невозможности решения с их помощью задач заданного класса;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вычисление логических выражений, записанных на изучаемом языке программирования; построение таблиц истинности и упрощение сложных высказываний с помощью законов алгебры логики;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построение простейших функциональных схем основных устройств компьютера;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определение основополагающих характеристик современного персонального коммуникатора, компьютера, суперкомпьютера; понимание функциональных схем их устройства;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решение задач из разных сфер человеческой деятельности с применением средств информационных технологий;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ценностно-ориентационной деятельности: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•  оценка информации, в том числе получаемой из средств массовой информации, свидетельств очевидцев, интервью; умение отличать корректную аргументацию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некорректной;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использование ссылок и цитирование источников информации, анализ и сопоставление различных источников;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проблемы, возникающие при развитии информационной цивилизации, и возможные пути их разрешения;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приобретение опыта выявления информационных технологий, разработанных со скрытыми целями;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следование нормам жизни и труда в условиях информационной цивилизации;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коммуникативной деятельности: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осознание основных психологических особенностей восприятия информации человеком;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•  получение представления о возможностях получения и передачи информации с помощью электронных сре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>язи, о важнейших характеристиках каналов связи;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программ, осуществления передачи информации по электронной почте и др.;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соблюдение норм этикета, российских и международных законов при передаче информации по телекоммуникационным каналам;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трудовой деятельности: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определение средств информационных технологий, реализующих основные информационные процессы;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понимание принципов действия различных средств информатизации, их возможностей и технических и экономических ограничений;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•  рациональное использование широко распространённых технических средств информационных технологий для решения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общепользовательских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задач и задач учебного процесса (персональный коммуникатор, компьютер, сканер, графическая панель, принтер, цифровой проектор, диктофон, видеокамера, цифровые датчики и др.), усовершенствование навыков, полученных в начальной школе и в младших классах основной школы;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знакомство с основными программными средствами персонального компьютера — инструментами деятельности (интерфейс, круг решаемых задач, система команд, система отказов);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умение тестировать используемое оборудование и программные средства;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приближённое определение пропускной способности используемого канала связи путём прямых измерений и экспериментов;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выбор средств информационных технологий для решения поставленной задачи;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 и в младших классах основной школы;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решение задач вычислительного характера (расчётных и оптимизационных) путём использования существующих программных средств (специализированные расчётные системы, электронные таблицы) или путём составления моделирующего алгоритма;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•  создание и редактирование рисунков, чертежей,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анимаций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>, фотографий, аудио- и видеозаписей, слайдов презентаций, усовершенствование навыков, полученных в начальной школе и в младших классах основной школы;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использование инструментов презентационной графики при подготовке и проведении устных сообщений, усовершенствование навыков, полученных в начальной школе и в младших классах основной школы;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использование инструментов визуализации для наглядного представления числовых данных и динамики их изменения;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создание и наполнение собственных баз данных;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приобретение опыта создания и преобразования информации различного вида, в том числе с помощью компьютера;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эстетической деятельности: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знакомство с эстетически-значимыми компьютерными моделями из различных образовательных областей и средствами их создания;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•  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анимационных);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сфере охраны здоровья:</w:t>
      </w:r>
    </w:p>
    <w:p w:rsidR="0008054E" w:rsidRDefault="0008054E" w:rsidP="0008054E">
      <w:pPr>
        <w:pStyle w:val="120"/>
        <w:tabs>
          <w:tab w:val="left" w:pos="917"/>
        </w:tabs>
        <w:spacing w:line="298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  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:rsidR="0008054E" w:rsidRDefault="0008054E" w:rsidP="0008054E">
      <w:pPr>
        <w:pStyle w:val="120"/>
        <w:shd w:val="clear" w:color="auto" w:fill="auto"/>
        <w:tabs>
          <w:tab w:val="left" w:pos="917"/>
        </w:tabs>
        <w:spacing w:line="298" w:lineRule="exact"/>
        <w:ind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• соблюдение требований безопасности и гигиены в работе с компьютером и другими средствами информационных технологий.</w:t>
      </w:r>
    </w:p>
    <w:p w:rsidR="0008054E" w:rsidRDefault="0008054E" w:rsidP="0008054E">
      <w:pPr>
        <w:pStyle w:val="60"/>
        <w:shd w:val="clear" w:color="auto" w:fill="auto"/>
        <w:spacing w:after="145"/>
        <w:rPr>
          <w:rFonts w:ascii="Times New Roman" w:hAnsi="Times New Roman" w:cs="Times New Roman"/>
          <w:sz w:val="24"/>
          <w:szCs w:val="24"/>
        </w:rPr>
      </w:pPr>
    </w:p>
    <w:p w:rsidR="0008054E" w:rsidRPr="003B1B41" w:rsidRDefault="0008054E" w:rsidP="0008054E">
      <w:pPr>
        <w:pStyle w:val="a5"/>
        <w:widowControl w:val="0"/>
        <w:spacing w:after="0"/>
        <w:ind w:left="0"/>
        <w:jc w:val="center"/>
        <w:rPr>
          <w:b/>
          <w:bCs/>
          <w:i/>
        </w:rPr>
      </w:pPr>
      <w:r w:rsidRPr="003B1B41">
        <w:rPr>
          <w:b/>
          <w:bCs/>
          <w:i/>
        </w:rPr>
        <w:t>СОДЕРЖАНИЕ УЧЕБНОЙ ПРОГРАММЫ ПО ИНФОРМАТИКЕ</w:t>
      </w:r>
      <w:r>
        <w:rPr>
          <w:b/>
          <w:bCs/>
          <w:i/>
        </w:rPr>
        <w:t xml:space="preserve"> (10-11кл.)</w:t>
      </w:r>
      <w:r w:rsidRPr="003B1B41">
        <w:rPr>
          <w:b/>
          <w:bCs/>
          <w:i/>
        </w:rPr>
        <w:br/>
        <w:t>(базовый уровень)</w:t>
      </w:r>
    </w:p>
    <w:p w:rsidR="0008054E" w:rsidRDefault="0008054E" w:rsidP="0008054E">
      <w:pPr>
        <w:pStyle w:val="a5"/>
        <w:widowControl w:val="0"/>
        <w:spacing w:after="0"/>
        <w:ind w:left="0" w:firstLine="708"/>
        <w:jc w:val="both"/>
      </w:pPr>
      <w:r>
        <w:t xml:space="preserve">Введение. Информация и информационные процессы 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Системы. Компоненты системы и их взаимодействие. Универсальность дискретного представления информации. Математические основы информатики Тексты и </w:t>
      </w:r>
      <w:proofErr w:type="gramStart"/>
      <w:r>
        <w:t>кодирование</w:t>
      </w:r>
      <w:proofErr w:type="gramEnd"/>
      <w:r>
        <w:t xml:space="preserve"> Равномерные и неравномерные коды. Условие </w:t>
      </w:r>
      <w:proofErr w:type="spellStart"/>
      <w:r>
        <w:t>Фано</w:t>
      </w:r>
      <w:proofErr w:type="spellEnd"/>
      <w:r>
        <w:t xml:space="preserve">. Системы счисления Сравнение чисел, записанных в двоичной, восьмеричной и шестнадцатеричной </w:t>
      </w:r>
      <w:proofErr w:type="gramStart"/>
      <w:r>
        <w:t>системах</w:t>
      </w:r>
      <w:proofErr w:type="gramEnd"/>
      <w:r>
        <w:t xml:space="preserve"> счисления. Сложение и вычитание чисел, записанных в этих системах счисления. Элементы комбинаторики, теории множеств и математической логики 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Решение простейших логических уравнений. Нормальные формы: дизъюнктивная и конъюнктивная нормальная форма. Дискретные объекты 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дерево. Алгоритмы и элементы </w:t>
      </w:r>
      <w:proofErr w:type="gramStart"/>
      <w:r>
        <w:t>программирования</w:t>
      </w:r>
      <w:proofErr w:type="gramEnd"/>
      <w:r>
        <w:t xml:space="preserve"> Алгоритмические конструкции Подпрограммы. Рекурсивные алгоритмы. Табличные величины (массивы). Запись алгоритмических конструкций в выбранном языке программирования. Составление алгоритмов и их программная реализация Этапы решения задач на компьютере. 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 Разработка и программная реализация алгоритмов решения типовых задач базового уровня из различных предметных областей. </w:t>
      </w:r>
      <w:proofErr w:type="gramStart"/>
      <w:r>
        <w:t>Примеры задач: – 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 – алгоритмы анализа записей чисел в позиционной системе счисления; – алгоритмы решения задач методом перебора (поиск НОД данного натурального числа, проверка числа на простоту и т.д.);</w:t>
      </w:r>
      <w:proofErr w:type="gramEnd"/>
      <w:r>
        <w:t xml:space="preserve"> – 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 </w:t>
      </w:r>
      <w:proofErr w:type="gramStart"/>
      <w:r>
        <w:t xml:space="preserve">Алгоритмы редактирования текстов (замена символа/фрагмента, удаление и вставка символа/фрагмента, поиск вхождения </w:t>
      </w:r>
      <w:r>
        <w:lastRenderedPageBreak/>
        <w:t>заданного образца.</w:t>
      </w:r>
      <w:proofErr w:type="gramEnd"/>
      <w:r>
        <w:t xml:space="preserve">  Постановка задачи сортировки. Анализ алгоритмов 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Сложность вычисления: количество выполненных операций, размер используемой памяти; зависимость вычислений от размера исходных данных. Математическое моделирование Представление результатов моделирования в виде, удобном для восприятия человеком. Графическое представление данных (схемы, таблицы, графики). Практическая работа с компьютерной моделью по выбранной теме. Анализ достоверности (правдоподобия) результатов экспериментов. Использование сред имитационного моделирования (виртуальных лабораторий) для проведения компьютерного эксперимента в учебной деятельности. Использование программных систем и сервисов Компьютер – универсальное устройство обработки данных 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Суперкомпьютеры. Распределенные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 Выбор конфигурации компьютера в зависимости от решаемой задачи. Тенденции развития аппаратного обеспечения компьютеров.  Программное обеспечение (</w:t>
      </w:r>
      <w:proofErr w:type="gramStart"/>
      <w:r>
        <w:t>ПО</w:t>
      </w:r>
      <w:proofErr w:type="gramEnd"/>
      <w:r>
        <w:t xml:space="preserve">) компьютеров и компьютерных систем. Различные виды ПО и их назначение. Особенности программного обеспечения мобильных устройств. Организация хранения и обработки данных, в том числе с использованием </w:t>
      </w:r>
      <w:proofErr w:type="gramStart"/>
      <w:r>
        <w:t>интернет-сервисов</w:t>
      </w:r>
      <w:proofErr w:type="gramEnd"/>
      <w:r>
        <w:t xml:space="preserve">, облачных технологий и мобильных устройств. Прикладные компьютерные программы, используемые в соответствии с типом решаемых задач и по выбранной специализации. Параллельное программирование. Инсталляция и деинсталляция программных средств, необходимых для решения учебных задач и задач по выбранной специализации. Законодательство Российской Федерации в области программного обеспечения. Способы и средства обеспечения надежного функционирования средств ИКТ. Применение специализированных программ для обеспечения стабильной работы средств ИКТ. Безопасность, гигиена, эргономика, ресурсосбережение, технологические требования при эксплуатации компьютерного рабочего места. Проектирование автоматизированного рабочего места в соответствии с целями его использования. Подготовка текстов и демонстрационных материалов Средства поиска и </w:t>
      </w:r>
      <w:proofErr w:type="spellStart"/>
      <w:r>
        <w:t>автозамены</w:t>
      </w:r>
      <w:proofErr w:type="spellEnd"/>
      <w: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 Деловая переписка, научная публикация. Реферат и аннотация. Оформление списка литературы. Коллективная работа с документами. Рецензирование текста. Облачные сервисы. Знакомство с компьютерной версткой текста. Технические средства ввода текста. Программы распознавания текста, введенного с использованием  сканера, планшетного ПК или графического планшета. Программы синтеза и распознавания устной речи. Работа с аудиовизуальными данными 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 д.). Обработка изображения и звука с использованием интерне</w:t>
      </w:r>
      <w:proofErr w:type="gramStart"/>
      <w:r>
        <w:t>т-</w:t>
      </w:r>
      <w:proofErr w:type="gramEnd"/>
      <w:r>
        <w:t xml:space="preserve"> и мобильных приложений. Использование мультимедийных онлайн-сервисов для разработки презентаций проектных работ. Работа в группе, технология публикации</w:t>
      </w:r>
      <w:r w:rsidRPr="00767CCF">
        <w:t xml:space="preserve"> </w:t>
      </w:r>
      <w:r>
        <w:t xml:space="preserve">готового материала в сети. Электронные (динамические) таблицы Примеры использования динамических (электронных) таблиц на практике (в том числе – в задачах математического моделирования). Базы данных 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 Создание, ведение и использование баз данных при решении учебных и практических задач. Автоматизированное проектирование 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 3D-моделирование </w:t>
      </w:r>
      <w:r>
        <w:lastRenderedPageBreak/>
        <w:t xml:space="preserve">Принципы построения и редактирования трехмерных моделей. Сеточные модели. Материалы. Моделирование источников освещения. Камеры. Аддитивные технологии (3D-принтеры).  Системы искусственного интеллекта и машинное обучение Машинное обучение – решение задач распознавания, классификации и предсказания. Искусственный интеллект. Информационно-коммуникационные технологии. Работа в информационном пространстве Компьютерные сети Принципы построения компьютерных сетей. Сетевые протоколы. Интернет. Адресация в сети Интернет. Система доменных имен. Браузеры. Аппаратные компоненты компьютерных сетей. Веб-сайт. Страница. Взаимодействие веб-страницы с сервером. Динамические страницы. Разработка </w:t>
      </w:r>
      <w:proofErr w:type="gramStart"/>
      <w:r>
        <w:t>интернет-приложений</w:t>
      </w:r>
      <w:proofErr w:type="gramEnd"/>
      <w:r>
        <w:t xml:space="preserve"> (сайты). Сетевое хранение данных. Облачные сервисы. Деятельность в сети Интернет Расширенный поиск информации в сети Интернет. Использование языков построения запросов. Другие виды деятельности в сети Интернет. </w:t>
      </w:r>
      <w:proofErr w:type="spellStart"/>
      <w:r>
        <w:t>Геолокационные</w:t>
      </w:r>
      <w:proofErr w:type="spellEnd"/>
      <w:r>
        <w:t xml:space="preserve"> сервисы реального времени (локация мобильных телефонов, определение загруженности автомагистралей и т.п.); </w:t>
      </w:r>
      <w:proofErr w:type="spellStart"/>
      <w:r>
        <w:t>интернет-торговля</w:t>
      </w:r>
      <w:proofErr w:type="spellEnd"/>
      <w:r>
        <w:t>; бронирование билетов и гостиниц и т.п. Социальная информатика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Информационная культура. Государственные электронные сервисы и услуги Информационная безопасность</w:t>
      </w:r>
      <w:r w:rsidR="005111CE">
        <w:t>. Общие проблемы</w:t>
      </w:r>
      <w:bookmarkStart w:id="0" w:name="_GoBack"/>
      <w:bookmarkEnd w:id="0"/>
      <w:r>
        <w:t xml:space="preserve"> защиты информации и информационной безопасности АИС. Электронная подпись, сертифицированные сайты и документы. Техногенные и экономические угрозы, связанные с использованием ИКТ. Правовое обеспечение информационной безопасности.    </w:t>
      </w:r>
    </w:p>
    <w:p w:rsidR="0008054E" w:rsidRPr="0008054E" w:rsidRDefault="0008054E" w:rsidP="0008054E">
      <w:pPr>
        <w:jc w:val="center"/>
        <w:rPr>
          <w:rFonts w:ascii="Times New Roman" w:hAnsi="Times New Roman"/>
          <w:b/>
          <w:caps/>
          <w:sz w:val="28"/>
          <w:szCs w:val="28"/>
          <w:lang w:eastAsia="ja-JP"/>
        </w:rPr>
      </w:pPr>
      <w:r w:rsidRPr="0008054E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Тематическое планирование для </w:t>
      </w:r>
      <w:r w:rsidRPr="0008054E">
        <w:rPr>
          <w:rFonts w:ascii="Times New Roman" w:hAnsi="Times New Roman"/>
          <w:b/>
          <w:sz w:val="28"/>
          <w:szCs w:val="28"/>
        </w:rPr>
        <w:t xml:space="preserve">10 класса </w:t>
      </w:r>
    </w:p>
    <w:tbl>
      <w:tblPr>
        <w:tblW w:w="4534" w:type="pct"/>
        <w:tblInd w:w="1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7089"/>
        <w:gridCol w:w="5504"/>
      </w:tblGrid>
      <w:tr w:rsidR="0008054E" w:rsidRPr="0008054E" w:rsidTr="000A7FEE">
        <w:trPr>
          <w:cantSplit/>
          <w:trHeight w:val="273"/>
        </w:trPr>
        <w:tc>
          <w:tcPr>
            <w:tcW w:w="722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089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5504" w:type="dxa"/>
            <w:shd w:val="clear" w:color="auto" w:fill="FFFFFF" w:themeFill="background1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08054E" w:rsidRPr="0008054E" w:rsidTr="000A7FEE">
        <w:trPr>
          <w:trHeight w:val="401"/>
        </w:trPr>
        <w:tc>
          <w:tcPr>
            <w:tcW w:w="722" w:type="dxa"/>
            <w:vMerge/>
            <w:shd w:val="clear" w:color="auto" w:fill="FFFFFF" w:themeFill="background1"/>
            <w:vAlign w:val="center"/>
          </w:tcPr>
          <w:p w:rsidR="0008054E" w:rsidRPr="0008054E" w:rsidRDefault="0008054E" w:rsidP="009F2A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vMerge/>
            <w:shd w:val="clear" w:color="auto" w:fill="FFFFFF" w:themeFill="background1"/>
            <w:vAlign w:val="center"/>
          </w:tcPr>
          <w:p w:rsidR="0008054E" w:rsidRPr="0008054E" w:rsidRDefault="0008054E" w:rsidP="009F2A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0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08054E" w:rsidRPr="0008054E" w:rsidTr="000A7FEE">
        <w:trPr>
          <w:trHeight w:val="288"/>
        </w:trPr>
        <w:tc>
          <w:tcPr>
            <w:tcW w:w="72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A7FEE" w:rsidP="009F2AC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  <w:tc>
          <w:tcPr>
            <w:tcW w:w="550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8054E" w:rsidRPr="0008054E" w:rsidTr="0008054E">
        <w:trPr>
          <w:trHeight w:val="288"/>
        </w:trPr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8054E" w:rsidP="009F2AC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Информационные процессы</w:t>
            </w:r>
          </w:p>
        </w:tc>
        <w:tc>
          <w:tcPr>
            <w:tcW w:w="5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A7FEE" w:rsidRPr="0008054E" w:rsidTr="0008054E">
        <w:trPr>
          <w:trHeight w:val="288"/>
        </w:trPr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FE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FEE" w:rsidRPr="0008054E" w:rsidRDefault="000A7FEE" w:rsidP="000A7FE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Информационные модели</w:t>
            </w:r>
          </w:p>
        </w:tc>
        <w:tc>
          <w:tcPr>
            <w:tcW w:w="5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FE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8054E" w:rsidRPr="0008054E" w:rsidTr="000A7FEE">
        <w:trPr>
          <w:trHeight w:val="699"/>
        </w:trPr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A7FEE" w:rsidP="009F2ACD">
            <w:pPr>
              <w:adjustRightInd w:val="0"/>
              <w:snapToGrid w:val="0"/>
              <w:ind w:left="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7FEE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Программно-технические системы реализации информационных процессов</w:t>
            </w:r>
          </w:p>
        </w:tc>
        <w:tc>
          <w:tcPr>
            <w:tcW w:w="55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A7FE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8054E" w:rsidRPr="0008054E" w:rsidTr="000A7FEE">
        <w:trPr>
          <w:trHeight w:val="288"/>
        </w:trPr>
        <w:tc>
          <w:tcPr>
            <w:tcW w:w="72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4E" w:rsidRPr="0008054E" w:rsidRDefault="0008054E" w:rsidP="009F2ACD">
            <w:pPr>
              <w:pStyle w:val="a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550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054E" w:rsidRPr="0008054E" w:rsidRDefault="0008054E" w:rsidP="009F2AC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05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</w:tr>
    </w:tbl>
    <w:p w:rsidR="006354A6" w:rsidRDefault="006354A6" w:rsidP="0008054E">
      <w:pPr>
        <w:pStyle w:val="1"/>
        <w:jc w:val="center"/>
        <w:rPr>
          <w:sz w:val="24"/>
          <w:szCs w:val="24"/>
        </w:rPr>
      </w:pPr>
    </w:p>
    <w:p w:rsidR="006354A6" w:rsidRDefault="006354A6" w:rsidP="0008054E">
      <w:pPr>
        <w:pStyle w:val="1"/>
        <w:jc w:val="center"/>
        <w:rPr>
          <w:sz w:val="24"/>
          <w:szCs w:val="24"/>
        </w:rPr>
      </w:pPr>
    </w:p>
    <w:p w:rsidR="006354A6" w:rsidRDefault="006354A6" w:rsidP="0008054E">
      <w:pPr>
        <w:pStyle w:val="1"/>
        <w:jc w:val="center"/>
        <w:rPr>
          <w:sz w:val="24"/>
          <w:szCs w:val="24"/>
        </w:rPr>
      </w:pPr>
    </w:p>
    <w:p w:rsidR="0008054E" w:rsidRPr="00B109A8" w:rsidRDefault="0008054E" w:rsidP="0008054E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Тематическое </w:t>
      </w:r>
      <w:r w:rsidRPr="00B109A8">
        <w:rPr>
          <w:sz w:val="24"/>
          <w:szCs w:val="24"/>
        </w:rPr>
        <w:t xml:space="preserve"> план</w:t>
      </w:r>
      <w:r>
        <w:rPr>
          <w:sz w:val="24"/>
          <w:szCs w:val="24"/>
        </w:rPr>
        <w:t>ирование для 11 класса</w:t>
      </w:r>
    </w:p>
    <w:tbl>
      <w:tblPr>
        <w:tblW w:w="10714" w:type="dxa"/>
        <w:tblInd w:w="13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902"/>
        <w:gridCol w:w="5812"/>
      </w:tblGrid>
      <w:tr w:rsidR="0008054E" w:rsidRPr="00B109A8" w:rsidTr="000836A6">
        <w:tc>
          <w:tcPr>
            <w:tcW w:w="49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9A8">
              <w:rPr>
                <w:rFonts w:ascii="Times New Roman" w:hAnsi="Times New Roman"/>
                <w:b/>
                <w:sz w:val="24"/>
                <w:szCs w:val="24"/>
              </w:rPr>
              <w:t>Раздел (тема)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9A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8054E" w:rsidRPr="00B109A8" w:rsidTr="006354A6">
        <w:tc>
          <w:tcPr>
            <w:tcW w:w="49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8054E" w:rsidRPr="00B109A8" w:rsidTr="006354A6">
        <w:tc>
          <w:tcPr>
            <w:tcW w:w="107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0850D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6354A6" w:rsidRPr="006354A6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использования и ра</w:t>
            </w:r>
            <w:r w:rsidR="000850D0">
              <w:rPr>
                <w:rFonts w:ascii="Times New Roman" w:hAnsi="Times New Roman"/>
                <w:b/>
                <w:bCs/>
                <w:sz w:val="24"/>
                <w:szCs w:val="24"/>
              </w:rPr>
              <w:t>зработки информационных систем - 25 часов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6354A6" w:rsidRDefault="001C1260" w:rsidP="001C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354A6" w:rsidRPr="00B109A8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0850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50D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0850D0" w:rsidRPr="00B109A8"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="006354A6" w:rsidRPr="00B10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сети </w:t>
            </w:r>
            <w:r w:rsidR="006354A6" w:rsidRPr="00B109A8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50D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635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C1260" w:rsidRPr="00B109A8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="001C1260" w:rsidRPr="00B109A8">
              <w:rPr>
                <w:rFonts w:ascii="Times New Roman" w:hAnsi="Times New Roman"/>
                <w:sz w:val="24"/>
                <w:szCs w:val="24"/>
              </w:rPr>
              <w:t>сайтостроения</w:t>
            </w:r>
            <w:proofErr w:type="spellEnd"/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50D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50D0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50D0" w:rsidRPr="00B109A8" w:rsidRDefault="000850D0" w:rsidP="00635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850D0">
              <w:rPr>
                <w:rFonts w:ascii="Times New Roman" w:hAnsi="Times New Roman"/>
                <w:sz w:val="24"/>
                <w:szCs w:val="24"/>
              </w:rPr>
              <w:t>Базы данных. Системы управления базами данных.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50D0" w:rsidRPr="00B109A8" w:rsidRDefault="000850D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8054E" w:rsidRPr="00B109A8" w:rsidTr="000836A6">
        <w:tc>
          <w:tcPr>
            <w:tcW w:w="107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1C12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C12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1C12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</w:t>
            </w:r>
            <w:proofErr w:type="spellStart"/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>нформационно</w:t>
            </w:r>
            <w:r w:rsidR="001C1260">
              <w:rPr>
                <w:rFonts w:ascii="Times New Roman" w:hAnsi="Times New Roman"/>
                <w:b/>
                <w:bCs/>
                <w:sz w:val="24"/>
                <w:szCs w:val="24"/>
              </w:rPr>
              <w:t>го</w:t>
            </w:r>
            <w:proofErr w:type="spellEnd"/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моделировани</w:t>
            </w:r>
            <w:r w:rsidR="001C1260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1C126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109A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 xml:space="preserve">5. Компьютерное информационное моделирование 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 xml:space="preserve">6. Моделирование зависимостей между величинами 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7. Модели статистического прогнозирования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1C126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 xml:space="preserve">8. Моделирование корреляционных зависимостей 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1C126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9. Модели оптимального планирования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1C1260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54E" w:rsidRPr="00B109A8" w:rsidTr="000836A6">
        <w:tc>
          <w:tcPr>
            <w:tcW w:w="107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1C12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_DdeLink__4442_526356574"/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1C12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bookmarkEnd w:id="1"/>
            <w:r w:rsidRPr="00B109A8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Социальная информатика - 3 ч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10. Информационное общество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11. Информационное право и безопасность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9F2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054E" w:rsidRPr="00B109A8" w:rsidTr="000836A6">
        <w:tc>
          <w:tcPr>
            <w:tcW w:w="4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054E" w:rsidRPr="00B109A8" w:rsidRDefault="0008054E" w:rsidP="009F2ACD">
            <w:pPr>
              <w:spacing w:before="120"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109A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8054E" w:rsidRPr="00B109A8" w:rsidRDefault="0008054E" w:rsidP="00085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50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8054E" w:rsidRDefault="0008054E" w:rsidP="0008054E">
      <w:pPr>
        <w:pStyle w:val="1"/>
        <w:spacing w:before="0" w:after="0"/>
        <w:jc w:val="center"/>
        <w:rPr>
          <w:sz w:val="24"/>
          <w:szCs w:val="24"/>
        </w:rPr>
      </w:pPr>
    </w:p>
    <w:p w:rsidR="0008054E" w:rsidRPr="0008054E" w:rsidRDefault="0008054E">
      <w:pPr>
        <w:rPr>
          <w:rFonts w:ascii="Times New Roman" w:hAnsi="Times New Roman"/>
        </w:rPr>
      </w:pPr>
    </w:p>
    <w:sectPr w:rsidR="0008054E" w:rsidRPr="0008054E" w:rsidSect="000836A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64F"/>
    <w:multiLevelType w:val="hybridMultilevel"/>
    <w:tmpl w:val="F6781D46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380"/>
    <w:multiLevelType w:val="hybridMultilevel"/>
    <w:tmpl w:val="CC16F088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82C5E"/>
    <w:multiLevelType w:val="multilevel"/>
    <w:tmpl w:val="8C56552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418290B"/>
    <w:multiLevelType w:val="hybridMultilevel"/>
    <w:tmpl w:val="A6DAA6F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A5F36"/>
    <w:multiLevelType w:val="hybridMultilevel"/>
    <w:tmpl w:val="AA2E27C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30A31"/>
    <w:multiLevelType w:val="hybridMultilevel"/>
    <w:tmpl w:val="46EC505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BB"/>
    <w:rsid w:val="000741E1"/>
    <w:rsid w:val="0008054E"/>
    <w:rsid w:val="000836A6"/>
    <w:rsid w:val="000850D0"/>
    <w:rsid w:val="000A7FEE"/>
    <w:rsid w:val="00142543"/>
    <w:rsid w:val="00165127"/>
    <w:rsid w:val="001C1260"/>
    <w:rsid w:val="004C65BB"/>
    <w:rsid w:val="005111CE"/>
    <w:rsid w:val="006354A6"/>
    <w:rsid w:val="00730DBE"/>
    <w:rsid w:val="009409D7"/>
    <w:rsid w:val="00A61BF6"/>
    <w:rsid w:val="00C3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8054E"/>
    <w:p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8054E"/>
    <w:pPr>
      <w:widowControl w:val="0"/>
      <w:autoSpaceDE w:val="0"/>
      <w:autoSpaceDN w:val="0"/>
      <w:spacing w:after="0" w:line="240" w:lineRule="auto"/>
      <w:ind w:left="1122" w:hanging="360"/>
    </w:pPr>
    <w:rPr>
      <w:sz w:val="20"/>
      <w:szCs w:val="20"/>
      <w:lang w:val="x-none" w:eastAsia="ru-RU" w:bidi="ru-RU"/>
    </w:rPr>
  </w:style>
  <w:style w:type="character" w:customStyle="1" w:styleId="a4">
    <w:name w:val="Абзац списка Знак"/>
    <w:link w:val="a3"/>
    <w:locked/>
    <w:rsid w:val="0008054E"/>
    <w:rPr>
      <w:rFonts w:ascii="Calibri" w:eastAsia="Calibri" w:hAnsi="Calibri" w:cs="Times New Roman"/>
      <w:sz w:val="20"/>
      <w:szCs w:val="20"/>
      <w:lang w:val="x-none" w:eastAsia="ru-RU" w:bidi="ru-RU"/>
    </w:rPr>
  </w:style>
  <w:style w:type="paragraph" w:styleId="a5">
    <w:name w:val="Body Text Indent"/>
    <w:basedOn w:val="a"/>
    <w:link w:val="a6"/>
    <w:uiPriority w:val="99"/>
    <w:unhideWhenUsed/>
    <w:rsid w:val="0008054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08054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">
    <w:name w:val="Основной текст (6)_"/>
    <w:link w:val="60"/>
    <w:locked/>
    <w:rsid w:val="0008054E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054E"/>
    <w:pPr>
      <w:widowControl w:val="0"/>
      <w:shd w:val="clear" w:color="auto" w:fill="FFFFFF"/>
      <w:spacing w:after="4260" w:line="244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2">
    <w:name w:val="Основной текст (12)_"/>
    <w:link w:val="120"/>
    <w:locked/>
    <w:rsid w:val="0008054E"/>
    <w:rPr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8054E"/>
    <w:pPr>
      <w:widowControl w:val="0"/>
      <w:shd w:val="clear" w:color="auto" w:fill="FFFFFF"/>
      <w:spacing w:after="0" w:line="452" w:lineRule="exact"/>
      <w:ind w:firstLine="600"/>
      <w:jc w:val="both"/>
    </w:pPr>
    <w:rPr>
      <w:rFonts w:asciiTheme="minorHAnsi" w:eastAsiaTheme="minorHAnsi" w:hAnsiTheme="minorHAnsi" w:cstheme="minorBidi"/>
      <w:b/>
      <w:bCs/>
      <w:i/>
      <w:iCs/>
    </w:rPr>
  </w:style>
  <w:style w:type="paragraph" w:styleId="a7">
    <w:name w:val="Normal (Web)"/>
    <w:basedOn w:val="a"/>
    <w:uiPriority w:val="99"/>
    <w:rsid w:val="0008054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054E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8">
    <w:name w:val="Table Grid"/>
    <w:basedOn w:val="a1"/>
    <w:uiPriority w:val="39"/>
    <w:rsid w:val="000A7F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8054E"/>
    <w:p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8054E"/>
    <w:pPr>
      <w:widowControl w:val="0"/>
      <w:autoSpaceDE w:val="0"/>
      <w:autoSpaceDN w:val="0"/>
      <w:spacing w:after="0" w:line="240" w:lineRule="auto"/>
      <w:ind w:left="1122" w:hanging="360"/>
    </w:pPr>
    <w:rPr>
      <w:sz w:val="20"/>
      <w:szCs w:val="20"/>
      <w:lang w:val="x-none" w:eastAsia="ru-RU" w:bidi="ru-RU"/>
    </w:rPr>
  </w:style>
  <w:style w:type="character" w:customStyle="1" w:styleId="a4">
    <w:name w:val="Абзац списка Знак"/>
    <w:link w:val="a3"/>
    <w:locked/>
    <w:rsid w:val="0008054E"/>
    <w:rPr>
      <w:rFonts w:ascii="Calibri" w:eastAsia="Calibri" w:hAnsi="Calibri" w:cs="Times New Roman"/>
      <w:sz w:val="20"/>
      <w:szCs w:val="20"/>
      <w:lang w:val="x-none" w:eastAsia="ru-RU" w:bidi="ru-RU"/>
    </w:rPr>
  </w:style>
  <w:style w:type="paragraph" w:styleId="a5">
    <w:name w:val="Body Text Indent"/>
    <w:basedOn w:val="a"/>
    <w:link w:val="a6"/>
    <w:uiPriority w:val="99"/>
    <w:unhideWhenUsed/>
    <w:rsid w:val="0008054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08054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">
    <w:name w:val="Основной текст (6)_"/>
    <w:link w:val="60"/>
    <w:locked/>
    <w:rsid w:val="0008054E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054E"/>
    <w:pPr>
      <w:widowControl w:val="0"/>
      <w:shd w:val="clear" w:color="auto" w:fill="FFFFFF"/>
      <w:spacing w:after="4260" w:line="244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2">
    <w:name w:val="Основной текст (12)_"/>
    <w:link w:val="120"/>
    <w:locked/>
    <w:rsid w:val="0008054E"/>
    <w:rPr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8054E"/>
    <w:pPr>
      <w:widowControl w:val="0"/>
      <w:shd w:val="clear" w:color="auto" w:fill="FFFFFF"/>
      <w:spacing w:after="0" w:line="452" w:lineRule="exact"/>
      <w:ind w:firstLine="600"/>
      <w:jc w:val="both"/>
    </w:pPr>
    <w:rPr>
      <w:rFonts w:asciiTheme="minorHAnsi" w:eastAsiaTheme="minorHAnsi" w:hAnsiTheme="minorHAnsi" w:cstheme="minorBidi"/>
      <w:b/>
      <w:bCs/>
      <w:i/>
      <w:iCs/>
    </w:rPr>
  </w:style>
  <w:style w:type="paragraph" w:styleId="a7">
    <w:name w:val="Normal (Web)"/>
    <w:basedOn w:val="a"/>
    <w:uiPriority w:val="99"/>
    <w:rsid w:val="0008054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054E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8">
    <w:name w:val="Table Grid"/>
    <w:basedOn w:val="a1"/>
    <w:uiPriority w:val="39"/>
    <w:rsid w:val="000A7F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4030</Words>
  <Characters>22975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</dc:creator>
  <cp:lastModifiedBy>School</cp:lastModifiedBy>
  <cp:revision>6</cp:revision>
  <dcterms:created xsi:type="dcterms:W3CDTF">2019-11-15T17:35:00Z</dcterms:created>
  <dcterms:modified xsi:type="dcterms:W3CDTF">2019-11-17T16:50:00Z</dcterms:modified>
</cp:coreProperties>
</file>